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16" w:rsidRPr="00F11016" w:rsidRDefault="00F11016" w:rsidP="00F110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r w:rsidRPr="00F1101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Droit à l'erreur</w:t>
      </w:r>
    </w:p>
    <w:p w:rsidR="00F11016" w:rsidRPr="00F11016" w:rsidRDefault="00F11016" w:rsidP="00F1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Durant </w:t>
      </w:r>
      <w:r w:rsidR="00E96BD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l’année universitaire</w:t>
      </w: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conformément à la </w:t>
      </w:r>
      <w:hyperlink r:id="rId5" w:tgtFrame="_blank" w:tooltip="loi ESSOC n°2018-727 du 10 août 2018 (nouvelle fenêtre)" w:history="1">
        <w:r w:rsidRPr="00F11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loi ESSOC n°2018-727 du 10 août 2018</w:t>
        </w:r>
      </w:hyperlink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>, en cas d'erreur commise lors de votre demande d</w:t>
      </w:r>
      <w:r w:rsidR="00E96BDD">
        <w:rPr>
          <w:rFonts w:ascii="Times New Roman" w:eastAsia="Times New Roman" w:hAnsi="Times New Roman" w:cs="Times New Roman"/>
          <w:sz w:val="24"/>
          <w:szCs w:val="24"/>
          <w:lang w:eastAsia="fr-FR"/>
        </w:rPr>
        <w:t>’aide sociale</w:t>
      </w: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96B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d’exonération, d’annulation ou de remboursement des droits d’inscription administrative, </w:t>
      </w: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la possibilité de régulariser votre erreur de votre propre initiative ou dans le délai requis après y avoir été invité par l'administration concernée.</w:t>
      </w:r>
    </w:p>
    <w:p w:rsidR="00F11016" w:rsidRPr="00F11016" w:rsidRDefault="00F11016" w:rsidP="00F1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exemple : </w:t>
      </w:r>
    </w:p>
    <w:p w:rsidR="00F11016" w:rsidRPr="00F11016" w:rsidRDefault="00F11016" w:rsidP="00F11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oublié de mentionner un changement de situation (nombre d'enfants à charge, situation de concubinage etc.) ?</w:t>
      </w:r>
    </w:p>
    <w:p w:rsidR="00F11016" w:rsidRPr="00F11016" w:rsidRDefault="00F11016" w:rsidP="00F11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désormais droit à l'erreur, dans les délais prescrits par l'administration.</w:t>
      </w:r>
    </w:p>
    <w:p w:rsidR="00F11016" w:rsidRPr="00F11016" w:rsidRDefault="00F11016" w:rsidP="00F11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vous rapprocher de votre </w:t>
      </w:r>
      <w:r w:rsidR="00E96BDD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gestionnaire des affaires sociales</w:t>
      </w: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le suivi de votre dossier pour signaler l'erreur et régulariser votre situation.</w:t>
      </w:r>
    </w:p>
    <w:p w:rsidR="00F11016" w:rsidRPr="00F11016" w:rsidRDefault="00F11016" w:rsidP="00F1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d'erreur dans vos déclarations auprès des services de la CAF ou des services fiscaux, rapprochez-vous de ces organismes afin de régulariser votre situation et transmettre en complément de votre demande </w:t>
      </w:r>
      <w:r w:rsidR="00E96BDD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l’université</w:t>
      </w:r>
      <w:r w:rsidRPr="00F110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nouveaux justificatifs.</w:t>
      </w:r>
    </w:p>
    <w:p w:rsidR="00F11016" w:rsidRPr="00F11016" w:rsidRDefault="00F11016" w:rsidP="00F11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0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Attention : Le droit à l'erreur n'est pas un droit au retard : les retards ou omissions de déclaration dans les délais prescrits n'entrent pas dans son champ d'application </w:t>
      </w:r>
    </w:p>
    <w:bookmarkEnd w:id="0"/>
    <w:p w:rsidR="00F11016" w:rsidRPr="00F11016" w:rsidRDefault="00F11016" w:rsidP="00F1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0096" w:rsidRDefault="00C90096"/>
    <w:sectPr w:rsidR="00C9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23B9F"/>
    <w:multiLevelType w:val="multilevel"/>
    <w:tmpl w:val="178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6"/>
    <w:rsid w:val="00C90096"/>
    <w:rsid w:val="00D47367"/>
    <w:rsid w:val="00E96BDD"/>
    <w:rsid w:val="00F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0CCF-DA83-454D-AFD5-7CB779B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1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10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10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1016"/>
    <w:rPr>
      <w:color w:val="0000FF"/>
      <w:u w:val="single"/>
    </w:rPr>
  </w:style>
  <w:style w:type="character" w:customStyle="1" w:styleId="datecontenumaxmiseajour">
    <w:name w:val="date_contenu_max_mise_a_jour"/>
    <w:basedOn w:val="Policepardfaut"/>
    <w:rsid w:val="00F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Texte.do?cidTexte=JORFTEXT000037307624&amp;categorieLien=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LEFEVRE1</dc:creator>
  <cp:keywords/>
  <dc:description/>
  <cp:lastModifiedBy>Nathalie LEFEVRE1</cp:lastModifiedBy>
  <cp:revision>2</cp:revision>
  <dcterms:created xsi:type="dcterms:W3CDTF">2019-07-01T12:43:00Z</dcterms:created>
  <dcterms:modified xsi:type="dcterms:W3CDTF">2019-07-01T12:43:00Z</dcterms:modified>
</cp:coreProperties>
</file>